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0001889777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56"/>
        <w:gridCol w:w="3849"/>
      </w:tblGrid>
      <w:tr>
        <w:trPr/>
        <w:tc>
          <w:tcPr>
            <w:tcW w:w="6356" w:type="dxa"/>
            <w:tcBorders/>
            <w:vAlign w:val="center"/>
          </w:tcPr>
          <w:p>
            <w:pPr>
              <w:pStyle w:val="TableContents"/>
              <w:bidi w:val="0"/>
              <w:spacing w:before="0" w:after="283"/>
              <w:jc w:val="left"/>
              <w:rPr/>
            </w:pPr>
            <w:r>
              <w:rPr/>
              <w:t>Name of Issuer</w:t>
            </w:r>
          </w:p>
        </w:tc>
        <w:tc>
          <w:tcPr>
            <w:tcW w:w="3849" w:type="dxa"/>
            <w:tcBorders/>
            <w:vAlign w:val="center"/>
          </w:tcPr>
          <w:p>
            <w:pPr>
              <w:pStyle w:val="TableContents"/>
              <w:bidi w:val="0"/>
              <w:spacing w:before="0" w:after="0"/>
              <w:jc w:val="left"/>
              <w:rPr/>
            </w:pPr>
            <w:r>
              <w:rPr/>
              <w:t>Qorvo, Inc.</w:t>
            </w:r>
          </w:p>
        </w:tc>
      </w:tr>
      <w:tr>
        <w:trPr/>
        <w:tc>
          <w:tcPr>
            <w:tcW w:w="6356" w:type="dxa"/>
            <w:tcBorders/>
            <w:vAlign w:val="center"/>
          </w:tcPr>
          <w:p>
            <w:pPr>
              <w:pStyle w:val="TableContents"/>
              <w:bidi w:val="0"/>
              <w:spacing w:before="0" w:after="283"/>
              <w:jc w:val="left"/>
              <w:rPr/>
            </w:pPr>
            <w:r>
              <w:rPr/>
              <w:t>SEC File Number</w:t>
            </w:r>
          </w:p>
        </w:tc>
        <w:tc>
          <w:tcPr>
            <w:tcW w:w="3849" w:type="dxa"/>
            <w:tcBorders/>
            <w:vAlign w:val="center"/>
          </w:tcPr>
          <w:p>
            <w:pPr>
              <w:pStyle w:val="TableContents"/>
              <w:bidi w:val="0"/>
              <w:spacing w:before="0" w:after="0"/>
              <w:jc w:val="left"/>
              <w:rPr/>
            </w:pPr>
            <w:r>
              <w:rPr/>
              <w:t>001-36801</w:t>
            </w:r>
          </w:p>
        </w:tc>
      </w:tr>
      <w:tr>
        <w:trPr/>
        <w:tc>
          <w:tcPr>
            <w:tcW w:w="6356" w:type="dxa"/>
            <w:tcBorders/>
            <w:vAlign w:val="center"/>
          </w:tcPr>
          <w:p>
            <w:pPr>
              <w:pStyle w:val="TableContents"/>
              <w:bidi w:val="0"/>
              <w:spacing w:before="0" w:after="283"/>
              <w:jc w:val="left"/>
              <w:rPr/>
            </w:pPr>
            <w:r>
              <w:rPr/>
              <w:t>Address of Issuer</w:t>
            </w:r>
          </w:p>
        </w:tc>
        <w:tc>
          <w:tcPr>
            <w:tcW w:w="3849" w:type="dxa"/>
            <w:tcBorders/>
            <w:vAlign w:val="center"/>
          </w:tcPr>
          <w:p>
            <w:pPr>
              <w:pStyle w:val="TableContents"/>
              <w:bidi w:val="0"/>
              <w:spacing w:before="0" w:after="0"/>
              <w:jc w:val="left"/>
              <w:rPr/>
            </w:pPr>
            <w:r>
              <w:rPr/>
              <w:t>7628 THORNDIKE ROAD</w:t>
              <w:br/>
              <w:t>GREENSBORO</w:t>
              <w:br/>
              <w:t xml:space="preserve">NORTH CAROLINA </w:t>
              <w:br/>
              <w:t>27409</w:t>
            </w:r>
          </w:p>
        </w:tc>
      </w:tr>
      <w:tr>
        <w:trPr/>
        <w:tc>
          <w:tcPr>
            <w:tcW w:w="6356" w:type="dxa"/>
            <w:tcBorders/>
            <w:vAlign w:val="center"/>
          </w:tcPr>
          <w:p>
            <w:pPr>
              <w:pStyle w:val="TableContents"/>
              <w:bidi w:val="0"/>
              <w:spacing w:before="0" w:after="283"/>
              <w:jc w:val="left"/>
              <w:rPr/>
            </w:pPr>
            <w:r>
              <w:rPr/>
              <w:t>Phone</w:t>
            </w:r>
          </w:p>
        </w:tc>
        <w:tc>
          <w:tcPr>
            <w:tcW w:w="3849" w:type="dxa"/>
            <w:tcBorders/>
            <w:vAlign w:val="center"/>
          </w:tcPr>
          <w:p>
            <w:pPr>
              <w:pStyle w:val="TableContents"/>
              <w:bidi w:val="0"/>
              <w:spacing w:before="0" w:after="0"/>
              <w:jc w:val="left"/>
              <w:rPr/>
            </w:pPr>
            <w:r>
              <w:rPr/>
              <w:t>(336) 664-1233</w:t>
            </w:r>
          </w:p>
        </w:tc>
      </w:tr>
      <w:tr>
        <w:trPr/>
        <w:tc>
          <w:tcPr>
            <w:tcW w:w="6356" w:type="dxa"/>
            <w:tcBorders/>
            <w:vAlign w:val="center"/>
          </w:tcPr>
          <w:p>
            <w:pPr>
              <w:pStyle w:val="TableContents"/>
              <w:bidi w:val="0"/>
              <w:spacing w:before="0" w:after="283"/>
              <w:jc w:val="left"/>
              <w:rPr/>
            </w:pPr>
            <w:r>
              <w:rPr/>
              <w:t>Name of Person for Whose Account the Securities are To Be Sold</w:t>
            </w:r>
          </w:p>
        </w:tc>
        <w:tc>
          <w:tcPr>
            <w:tcW w:w="3849" w:type="dxa"/>
            <w:tcBorders/>
            <w:vAlign w:val="center"/>
          </w:tcPr>
          <w:p>
            <w:pPr>
              <w:pStyle w:val="TableContents"/>
              <w:bidi w:val="0"/>
              <w:spacing w:before="0" w:after="0"/>
              <w:jc w:val="left"/>
              <w:rPr/>
            </w:pPr>
            <w:r>
              <w:rPr/>
              <w:t>Chesley Philip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56" w:type="dxa"/>
            <w:tcBorders/>
            <w:vAlign w:val="center"/>
          </w:tcPr>
          <w:p>
            <w:pPr>
              <w:pStyle w:val="TableContents"/>
              <w:bidi w:val="0"/>
              <w:spacing w:before="0" w:after="283"/>
              <w:jc w:val="left"/>
              <w:rPr/>
            </w:pPr>
            <w:r>
              <w:rPr/>
              <w:t>Relationship to Issuer</w:t>
            </w:r>
          </w:p>
        </w:tc>
        <w:tc>
          <w:tcPr>
            <w:tcW w:w="384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5487</w:t>
            </w:r>
          </w:p>
        </w:tc>
        <w:tc>
          <w:tcPr>
            <w:tcW w:w="1377" w:type="dxa"/>
            <w:tcBorders/>
            <w:vAlign w:val="center"/>
          </w:tcPr>
          <w:p>
            <w:pPr>
              <w:pStyle w:val="TableContents"/>
              <w:bidi w:val="0"/>
              <w:spacing w:before="0" w:after="283"/>
              <w:jc w:val="left"/>
              <w:rPr/>
            </w:pPr>
            <w:r>
              <w:rPr/>
              <w:t>534982.50</w:t>
            </w:r>
          </w:p>
        </w:tc>
        <w:tc>
          <w:tcPr>
            <w:tcW w:w="1552" w:type="dxa"/>
            <w:tcBorders/>
            <w:vAlign w:val="center"/>
          </w:tcPr>
          <w:p>
            <w:pPr>
              <w:pStyle w:val="TableContents"/>
              <w:bidi w:val="0"/>
              <w:spacing w:before="0" w:after="283"/>
              <w:jc w:val="left"/>
              <w:rPr/>
            </w:pPr>
            <w:r>
              <w:rPr/>
              <w:t>88221633</w:t>
            </w:r>
          </w:p>
        </w:tc>
        <w:tc>
          <w:tcPr>
            <w:tcW w:w="1567" w:type="dxa"/>
            <w:tcBorders/>
            <w:vAlign w:val="center"/>
          </w:tcPr>
          <w:p>
            <w:pPr>
              <w:pStyle w:val="TableContents"/>
              <w:bidi w:val="0"/>
              <w:spacing w:before="0" w:after="283"/>
              <w:jc w:val="left"/>
              <w:rPr/>
            </w:pPr>
            <w:r>
              <w:rPr/>
              <w:t>08/17/2026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05/12/2026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868</w:t>
            </w:r>
          </w:p>
        </w:tc>
        <w:tc>
          <w:tcPr>
            <w:tcW w:w="1046" w:type="dxa"/>
            <w:tcBorders/>
            <w:vAlign w:val="center"/>
          </w:tcPr>
          <w:p>
            <w:pPr>
              <w:pStyle w:val="TableContents"/>
              <w:bidi w:val="0"/>
              <w:spacing w:before="0" w:after="283"/>
              <w:jc w:val="left"/>
              <w:rPr/>
            </w:pPr>
            <w:r>
              <w:rPr/>
              <w:t>05/12/2026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08/05/2026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4619</w:t>
            </w:r>
          </w:p>
        </w:tc>
        <w:tc>
          <w:tcPr>
            <w:tcW w:w="1046" w:type="dxa"/>
            <w:tcBorders/>
            <w:vAlign w:val="center"/>
          </w:tcPr>
          <w:p>
            <w:pPr>
              <w:pStyle w:val="TableContents"/>
              <w:bidi w:val="0"/>
              <w:spacing w:before="0" w:after="283"/>
              <w:jc w:val="left"/>
              <w:rPr/>
            </w:pPr>
            <w:r>
              <w:rPr/>
              <w:t>08/05/2026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2"/>
        <w:gridCol w:w="2924"/>
        <w:gridCol w:w="940"/>
        <w:gridCol w:w="1555"/>
        <w:gridCol w:w="1754"/>
      </w:tblGrid>
      <w:tr>
        <w:trPr/>
        <w:tc>
          <w:tcPr>
            <w:tcW w:w="3032" w:type="dxa"/>
            <w:tcBorders/>
            <w:vAlign w:val="center"/>
          </w:tcPr>
          <w:p>
            <w:pPr>
              <w:pStyle w:val="TableHeading"/>
              <w:suppressLineNumbers/>
              <w:bidi w:val="0"/>
              <w:spacing w:before="0" w:after="283"/>
              <w:jc w:val="center"/>
              <w:rPr/>
            </w:pPr>
            <w:r>
              <w:rPr/>
              <w:t>Name and Address of Seller</w:t>
            </w:r>
          </w:p>
        </w:tc>
        <w:tc>
          <w:tcPr>
            <w:tcW w:w="2924"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754" w:type="dxa"/>
            <w:tcBorders/>
            <w:vAlign w:val="center"/>
          </w:tcPr>
          <w:p>
            <w:pPr>
              <w:pStyle w:val="TableHeading"/>
              <w:suppressLineNumbers/>
              <w:bidi w:val="0"/>
              <w:spacing w:before="0" w:after="283"/>
              <w:jc w:val="center"/>
              <w:rPr/>
            </w:pPr>
            <w:r>
              <w:rPr/>
              <w:t>Gross Proceeds</w:t>
            </w:r>
          </w:p>
        </w:tc>
      </w:tr>
      <w:tr>
        <w:trPr/>
        <w:tc>
          <w:tcPr>
            <w:tcW w:w="3032" w:type="dxa"/>
            <w:tcBorders/>
            <w:vAlign w:val="center"/>
          </w:tcPr>
          <w:p>
            <w:pPr>
              <w:pStyle w:val="TableContents"/>
              <w:bidi w:val="0"/>
              <w:spacing w:before="0" w:after="283"/>
              <w:jc w:val="left"/>
              <w:rPr/>
            </w:pPr>
            <w:r>
              <w:rPr/>
              <w:t>Philip Chesley</w:t>
              <w:br/>
              <w:t>7628 Thorndike Road</w:t>
              <w:br/>
              <w:t>Greensboro   NC   27409-9421</w:t>
            </w:r>
          </w:p>
        </w:tc>
        <w:tc>
          <w:tcPr>
            <w:tcW w:w="2924"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05/18/2026</w:t>
            </w:r>
          </w:p>
        </w:tc>
        <w:tc>
          <w:tcPr>
            <w:tcW w:w="1555" w:type="dxa"/>
            <w:tcBorders/>
            <w:vAlign w:val="center"/>
          </w:tcPr>
          <w:p>
            <w:pPr>
              <w:pStyle w:val="TableContents"/>
              <w:bidi w:val="0"/>
              <w:spacing w:before="0" w:after="283"/>
              <w:jc w:val="left"/>
              <w:rPr/>
            </w:pPr>
            <w:r>
              <w:rPr/>
              <w:t>1288</w:t>
            </w:r>
          </w:p>
        </w:tc>
        <w:tc>
          <w:tcPr>
            <w:tcW w:w="1754" w:type="dxa"/>
            <w:tcBorders/>
            <w:vAlign w:val="center"/>
          </w:tcPr>
          <w:p>
            <w:pPr>
              <w:pStyle w:val="TableContents"/>
              <w:bidi w:val="0"/>
              <w:spacing w:before="0" w:after="283"/>
              <w:jc w:val="left"/>
              <w:rPr/>
            </w:pPr>
            <w:r>
              <w:rPr/>
              <w:t>119784.00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62"/>
        <w:gridCol w:w="6243"/>
      </w:tblGrid>
      <w:tr>
        <w:trPr/>
        <w:tc>
          <w:tcPr>
            <w:tcW w:w="3962" w:type="dxa"/>
            <w:tcBorders/>
            <w:vAlign w:val="center"/>
          </w:tcPr>
          <w:p>
            <w:pPr>
              <w:pStyle w:val="TableContents"/>
              <w:bidi w:val="0"/>
              <w:spacing w:before="0" w:after="283"/>
              <w:jc w:val="left"/>
              <w:rPr/>
            </w:pPr>
            <w:r>
              <w:rPr/>
              <w:t>Remarks</w:t>
            </w:r>
          </w:p>
        </w:tc>
        <w:tc>
          <w:tcPr>
            <w:tcW w:w="6243" w:type="dxa"/>
            <w:tcBorders/>
            <w:vAlign w:val="center"/>
          </w:tcPr>
          <w:p>
            <w:pPr>
              <w:pStyle w:val="TableContents"/>
              <w:bidi w:val="0"/>
              <w:spacing w:before="0" w:after="283"/>
              <w:jc w:val="left"/>
              <w:rPr>
                <w:sz w:val="4"/>
                <w:szCs w:val="4"/>
              </w:rPr>
            </w:pPr>
            <w:r>
              <w:rPr>
                <w:sz w:val="4"/>
                <w:szCs w:val="4"/>
              </w:rPr>
            </w:r>
          </w:p>
        </w:tc>
      </w:tr>
      <w:tr>
        <w:trPr/>
        <w:tc>
          <w:tcPr>
            <w:tcW w:w="3962" w:type="dxa"/>
            <w:tcBorders/>
            <w:vAlign w:val="center"/>
          </w:tcPr>
          <w:p>
            <w:pPr>
              <w:pStyle w:val="TableContents"/>
              <w:bidi w:val="0"/>
              <w:spacing w:before="0" w:after="283"/>
              <w:jc w:val="left"/>
              <w:rPr/>
            </w:pPr>
            <w:r>
              <w:rPr/>
              <w:t>Date of Notice</w:t>
            </w:r>
          </w:p>
        </w:tc>
        <w:tc>
          <w:tcPr>
            <w:tcW w:w="6243" w:type="dxa"/>
            <w:tcBorders/>
            <w:vAlign w:val="center"/>
          </w:tcPr>
          <w:p>
            <w:pPr>
              <w:pStyle w:val="TableContents"/>
              <w:bidi w:val="0"/>
              <w:spacing w:before="0" w:after="0"/>
              <w:jc w:val="left"/>
              <w:rPr/>
            </w:pPr>
            <w:r>
              <w:rPr/>
              <w:t>08/17/2026</w:t>
            </w:r>
          </w:p>
        </w:tc>
      </w:tr>
      <w:tr>
        <w:trPr/>
        <w:tc>
          <w:tcPr>
            <w:tcW w:w="3962" w:type="dxa"/>
            <w:tcBorders/>
            <w:vAlign w:val="center"/>
          </w:tcPr>
          <w:p>
            <w:pPr>
              <w:pStyle w:val="TableContents"/>
              <w:bidi w:val="0"/>
              <w:spacing w:before="0" w:after="283"/>
              <w:jc w:val="left"/>
              <w:rPr/>
            </w:pPr>
            <w:r>
              <w:rPr/>
              <w:t>Date of Plan Adoption or Giving of Instruction, If Relying on Rule 10b5-1</w:t>
            </w:r>
          </w:p>
        </w:tc>
        <w:tc>
          <w:tcPr>
            <w:tcW w:w="6243" w:type="dxa"/>
            <w:tcBorders/>
            <w:vAlign w:val="center"/>
          </w:tcPr>
          <w:p>
            <w:pPr>
              <w:pStyle w:val="TableContents"/>
              <w:bidi w:val="0"/>
              <w:spacing w:before="0" w:after="0"/>
              <w:jc w:val="left"/>
              <w:rPr/>
            </w:pPr>
            <w:r>
              <w:rPr/>
              <w:t>02/12/2026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62" w:type="dxa"/>
            <w:tcBorders/>
            <w:vAlign w:val="center"/>
          </w:tcPr>
          <w:p>
            <w:pPr>
              <w:pStyle w:val="TableContents"/>
              <w:bidi w:val="0"/>
              <w:spacing w:before="0" w:after="283"/>
              <w:jc w:val="left"/>
              <w:rPr/>
            </w:pPr>
            <w:r>
              <w:rPr/>
              <w:t>Signature</w:t>
            </w:r>
          </w:p>
        </w:tc>
        <w:tc>
          <w:tcPr>
            <w:tcW w:w="6243" w:type="dxa"/>
            <w:tcBorders/>
            <w:vAlign w:val="center"/>
          </w:tcPr>
          <w:p>
            <w:pPr>
              <w:pStyle w:val="TableContents"/>
              <w:bidi w:val="0"/>
              <w:spacing w:before="0" w:after="0"/>
              <w:jc w:val="left"/>
              <w:rPr/>
            </w:pPr>
            <w:r>
              <w:rPr/>
              <w:t>/s/Wade Moss, as a duly authorized representative of Fidelity Brokerage Services LLC, as attorney-in-fact for Philip Chesley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633</Words>
  <Characters>3268</Characters>
  <CharactersWithSpaces>3833</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