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0001140842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63"/>
        <w:gridCol w:w="4242"/>
      </w:tblGrid>
      <w:tr>
        <w:trPr/>
        <w:tc>
          <w:tcPr>
            <w:tcW w:w="5963" w:type="dxa"/>
            <w:tcBorders/>
            <w:vAlign w:val="center"/>
          </w:tcPr>
          <w:p>
            <w:pPr>
              <w:pStyle w:val="TableContents"/>
              <w:bidi w:val="0"/>
              <w:spacing w:before="0" w:after="283"/>
              <w:jc w:val="left"/>
              <w:rPr/>
            </w:pPr>
            <w:r>
              <w:rPr/>
              <w:t>Name of Issuer</w:t>
            </w:r>
          </w:p>
        </w:tc>
        <w:tc>
          <w:tcPr>
            <w:tcW w:w="4242" w:type="dxa"/>
            <w:tcBorders/>
            <w:vAlign w:val="center"/>
          </w:tcPr>
          <w:p>
            <w:pPr>
              <w:pStyle w:val="TableContents"/>
              <w:bidi w:val="0"/>
              <w:spacing w:before="0" w:after="0"/>
              <w:jc w:val="left"/>
              <w:rPr/>
            </w:pPr>
            <w:r>
              <w:rPr/>
              <w:t>Qorvo, Inc.</w:t>
            </w:r>
          </w:p>
        </w:tc>
      </w:tr>
      <w:tr>
        <w:trPr/>
        <w:tc>
          <w:tcPr>
            <w:tcW w:w="5963" w:type="dxa"/>
            <w:tcBorders/>
            <w:vAlign w:val="center"/>
          </w:tcPr>
          <w:p>
            <w:pPr>
              <w:pStyle w:val="TableContents"/>
              <w:bidi w:val="0"/>
              <w:spacing w:before="0" w:after="283"/>
              <w:jc w:val="left"/>
              <w:rPr/>
            </w:pPr>
            <w:r>
              <w:rPr/>
              <w:t>SEC File Number</w:t>
            </w:r>
          </w:p>
        </w:tc>
        <w:tc>
          <w:tcPr>
            <w:tcW w:w="4242" w:type="dxa"/>
            <w:tcBorders/>
            <w:vAlign w:val="center"/>
          </w:tcPr>
          <w:p>
            <w:pPr>
              <w:pStyle w:val="TableContents"/>
              <w:bidi w:val="0"/>
              <w:spacing w:before="0" w:after="0"/>
              <w:jc w:val="left"/>
              <w:rPr/>
            </w:pPr>
            <w:r>
              <w:rPr/>
              <w:t>001-36801</w:t>
            </w:r>
          </w:p>
        </w:tc>
      </w:tr>
      <w:tr>
        <w:trPr/>
        <w:tc>
          <w:tcPr>
            <w:tcW w:w="5963" w:type="dxa"/>
            <w:tcBorders/>
            <w:vAlign w:val="center"/>
          </w:tcPr>
          <w:p>
            <w:pPr>
              <w:pStyle w:val="TableContents"/>
              <w:bidi w:val="0"/>
              <w:spacing w:before="0" w:after="283"/>
              <w:jc w:val="left"/>
              <w:rPr/>
            </w:pPr>
            <w:r>
              <w:rPr/>
              <w:t>Address of Issuer</w:t>
            </w:r>
          </w:p>
        </w:tc>
        <w:tc>
          <w:tcPr>
            <w:tcW w:w="4242" w:type="dxa"/>
            <w:tcBorders/>
            <w:vAlign w:val="center"/>
          </w:tcPr>
          <w:p>
            <w:pPr>
              <w:pStyle w:val="TableContents"/>
              <w:bidi w:val="0"/>
              <w:spacing w:before="0" w:after="0"/>
              <w:jc w:val="left"/>
              <w:rPr/>
            </w:pPr>
            <w:r>
              <w:rPr/>
              <w:t>7628 THORNDIKE ROAD</w:t>
              <w:br/>
              <w:t>GREENSBORO</w:t>
              <w:br/>
              <w:t xml:space="preserve">NORTH CAROLINA </w:t>
              <w:br/>
              <w:t>27409</w:t>
            </w:r>
          </w:p>
        </w:tc>
      </w:tr>
      <w:tr>
        <w:trPr/>
        <w:tc>
          <w:tcPr>
            <w:tcW w:w="5963" w:type="dxa"/>
            <w:tcBorders/>
            <w:vAlign w:val="center"/>
          </w:tcPr>
          <w:p>
            <w:pPr>
              <w:pStyle w:val="TableContents"/>
              <w:bidi w:val="0"/>
              <w:spacing w:before="0" w:after="283"/>
              <w:jc w:val="left"/>
              <w:rPr/>
            </w:pPr>
            <w:r>
              <w:rPr/>
              <w:t>Phone</w:t>
            </w:r>
          </w:p>
        </w:tc>
        <w:tc>
          <w:tcPr>
            <w:tcW w:w="4242" w:type="dxa"/>
            <w:tcBorders/>
            <w:vAlign w:val="center"/>
          </w:tcPr>
          <w:p>
            <w:pPr>
              <w:pStyle w:val="TableContents"/>
              <w:bidi w:val="0"/>
              <w:spacing w:before="0" w:after="0"/>
              <w:jc w:val="left"/>
              <w:rPr/>
            </w:pPr>
            <w:r>
              <w:rPr/>
              <w:t>(336) 664-1233</w:t>
            </w:r>
          </w:p>
        </w:tc>
      </w:tr>
      <w:tr>
        <w:trPr/>
        <w:tc>
          <w:tcPr>
            <w:tcW w:w="5963" w:type="dxa"/>
            <w:tcBorders/>
            <w:vAlign w:val="center"/>
          </w:tcPr>
          <w:p>
            <w:pPr>
              <w:pStyle w:val="TableContents"/>
              <w:bidi w:val="0"/>
              <w:spacing w:before="0" w:after="283"/>
              <w:jc w:val="left"/>
              <w:rPr/>
            </w:pPr>
            <w:r>
              <w:rPr/>
              <w:t>Name of Person for Whose Account the Securities are To Be Sold</w:t>
            </w:r>
          </w:p>
        </w:tc>
        <w:tc>
          <w:tcPr>
            <w:tcW w:w="4242" w:type="dxa"/>
            <w:tcBorders/>
            <w:vAlign w:val="center"/>
          </w:tcPr>
          <w:p>
            <w:pPr>
              <w:pStyle w:val="TableContents"/>
              <w:bidi w:val="0"/>
              <w:spacing w:before="0" w:after="0"/>
              <w:jc w:val="left"/>
              <w:rPr/>
            </w:pPr>
            <w:r>
              <w:rPr/>
              <w:t>BRUGGEWORTH ROBERT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63" w:type="dxa"/>
            <w:tcBorders/>
            <w:vAlign w:val="center"/>
          </w:tcPr>
          <w:p>
            <w:pPr>
              <w:pStyle w:val="TableContents"/>
              <w:bidi w:val="0"/>
              <w:spacing w:before="0" w:after="283"/>
              <w:jc w:val="left"/>
              <w:rPr/>
            </w:pPr>
            <w:r>
              <w:rPr/>
              <w:t>Relationship to Issuer</w:t>
            </w:r>
          </w:p>
        </w:tc>
        <w:tc>
          <w:tcPr>
            <w:tcW w:w="4242" w:type="dxa"/>
            <w:tcBorders/>
            <w:vAlign w:val="center"/>
          </w:tcPr>
          <w:p>
            <w:pPr>
              <w:pStyle w:val="TableContents"/>
              <w:bidi w:val="0"/>
              <w:spacing w:before="0" w:after="0"/>
              <w:jc w:val="left"/>
              <w:rPr/>
            </w:pPr>
            <w:r>
              <w:rPr/>
              <w:t>Officer</w:t>
            </w:r>
          </w:p>
        </w:tc>
      </w:tr>
      <w:tr>
        <w:trPr/>
        <w:tc>
          <w:tcPr>
            <w:tcW w:w="5963" w:type="dxa"/>
            <w:tcBorders/>
            <w:vAlign w:val="center"/>
          </w:tcPr>
          <w:p>
            <w:pPr>
              <w:pStyle w:val="TableContents"/>
              <w:bidi w:val="0"/>
              <w:spacing w:before="0" w:after="283"/>
              <w:jc w:val="left"/>
              <w:rPr/>
            </w:pPr>
            <w:r>
              <w:rPr/>
              <w:t>Relationship to Issuer</w:t>
            </w:r>
          </w:p>
        </w:tc>
        <w:tc>
          <w:tcPr>
            <w:tcW w:w="42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28744</w:t>
            </w:r>
          </w:p>
        </w:tc>
        <w:tc>
          <w:tcPr>
            <w:tcW w:w="1452" w:type="dxa"/>
            <w:tcBorders/>
            <w:vAlign w:val="center"/>
          </w:tcPr>
          <w:p>
            <w:pPr>
              <w:pStyle w:val="TableContents"/>
              <w:bidi w:val="0"/>
              <w:spacing w:before="0" w:after="283"/>
              <w:jc w:val="left"/>
              <w:rPr/>
            </w:pPr>
            <w:r>
              <w:rPr/>
              <w:t>2899454.02</w:t>
            </w:r>
          </w:p>
        </w:tc>
        <w:tc>
          <w:tcPr>
            <w:tcW w:w="1544" w:type="dxa"/>
            <w:tcBorders/>
            <w:vAlign w:val="center"/>
          </w:tcPr>
          <w:p>
            <w:pPr>
              <w:pStyle w:val="TableContents"/>
              <w:bidi w:val="0"/>
              <w:spacing w:before="0" w:after="283"/>
              <w:jc w:val="left"/>
              <w:rPr/>
            </w:pPr>
            <w:r>
              <w:rPr/>
              <w:t>88221633</w:t>
            </w:r>
          </w:p>
        </w:tc>
        <w:tc>
          <w:tcPr>
            <w:tcW w:w="1562" w:type="dxa"/>
            <w:tcBorders/>
            <w:vAlign w:val="center"/>
          </w:tcPr>
          <w:p>
            <w:pPr>
              <w:pStyle w:val="TableContents"/>
              <w:bidi w:val="0"/>
              <w:spacing w:before="0" w:after="283"/>
              <w:jc w:val="left"/>
              <w:rPr/>
            </w:pPr>
            <w:r>
              <w:rPr/>
              <w:t>09/02/2026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05/12/2026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3504</w:t>
            </w:r>
          </w:p>
        </w:tc>
        <w:tc>
          <w:tcPr>
            <w:tcW w:w="1046" w:type="dxa"/>
            <w:tcBorders/>
            <w:vAlign w:val="center"/>
          </w:tcPr>
          <w:p>
            <w:pPr>
              <w:pStyle w:val="TableContents"/>
              <w:bidi w:val="0"/>
              <w:spacing w:before="0" w:after="283"/>
              <w:jc w:val="left"/>
              <w:rPr/>
            </w:pPr>
            <w:r>
              <w:rPr/>
              <w:t>05/12/2026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08/05/2026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25240</w:t>
            </w:r>
          </w:p>
        </w:tc>
        <w:tc>
          <w:tcPr>
            <w:tcW w:w="1046" w:type="dxa"/>
            <w:tcBorders/>
            <w:vAlign w:val="center"/>
          </w:tcPr>
          <w:p>
            <w:pPr>
              <w:pStyle w:val="TableContents"/>
              <w:bidi w:val="0"/>
              <w:spacing w:before="0" w:after="283"/>
              <w:jc w:val="left"/>
              <w:rPr/>
            </w:pPr>
            <w:r>
              <w:rPr/>
              <w:t>08/05/2026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774"/>
        <w:gridCol w:w="6431"/>
      </w:tblGrid>
      <w:tr>
        <w:trPr/>
        <w:tc>
          <w:tcPr>
            <w:tcW w:w="3774" w:type="dxa"/>
            <w:tcBorders/>
            <w:vAlign w:val="center"/>
          </w:tcPr>
          <w:p>
            <w:pPr>
              <w:pStyle w:val="TableContents"/>
              <w:bidi w:val="0"/>
              <w:spacing w:before="0" w:after="283"/>
              <w:jc w:val="left"/>
              <w:rPr/>
            </w:pPr>
            <w:r>
              <w:rPr/>
              <w:t>Remarks</w:t>
            </w:r>
          </w:p>
        </w:tc>
        <w:tc>
          <w:tcPr>
            <w:tcW w:w="6431" w:type="dxa"/>
            <w:tcBorders/>
            <w:vAlign w:val="center"/>
          </w:tcPr>
          <w:p>
            <w:pPr>
              <w:pStyle w:val="TableContents"/>
              <w:bidi w:val="0"/>
              <w:spacing w:before="0" w:after="283"/>
              <w:jc w:val="left"/>
              <w:rPr>
                <w:sz w:val="4"/>
                <w:szCs w:val="4"/>
              </w:rPr>
            </w:pPr>
            <w:r>
              <w:rPr>
                <w:sz w:val="4"/>
                <w:szCs w:val="4"/>
              </w:rPr>
            </w:r>
          </w:p>
        </w:tc>
      </w:tr>
      <w:tr>
        <w:trPr/>
        <w:tc>
          <w:tcPr>
            <w:tcW w:w="3774" w:type="dxa"/>
            <w:tcBorders/>
            <w:vAlign w:val="center"/>
          </w:tcPr>
          <w:p>
            <w:pPr>
              <w:pStyle w:val="TableContents"/>
              <w:bidi w:val="0"/>
              <w:spacing w:before="0" w:after="283"/>
              <w:jc w:val="left"/>
              <w:rPr/>
            </w:pPr>
            <w:r>
              <w:rPr/>
              <w:t>Date of Notice</w:t>
            </w:r>
          </w:p>
        </w:tc>
        <w:tc>
          <w:tcPr>
            <w:tcW w:w="6431" w:type="dxa"/>
            <w:tcBorders/>
            <w:vAlign w:val="center"/>
          </w:tcPr>
          <w:p>
            <w:pPr>
              <w:pStyle w:val="TableContents"/>
              <w:bidi w:val="0"/>
              <w:spacing w:before="0" w:after="0"/>
              <w:jc w:val="left"/>
              <w:rPr/>
            </w:pPr>
            <w:r>
              <w:rPr/>
              <w:t>09/02/2026</w:t>
            </w:r>
          </w:p>
        </w:tc>
      </w:tr>
      <w:tr>
        <w:trPr/>
        <w:tc>
          <w:tcPr>
            <w:tcW w:w="3774" w:type="dxa"/>
            <w:tcBorders/>
            <w:vAlign w:val="center"/>
          </w:tcPr>
          <w:p>
            <w:pPr>
              <w:pStyle w:val="TableContents"/>
              <w:bidi w:val="0"/>
              <w:spacing w:before="0" w:after="283"/>
              <w:jc w:val="left"/>
              <w:rPr/>
            </w:pPr>
            <w:r>
              <w:rPr/>
              <w:t>Date of Plan Adoption or Giving of Instruction, If Relying on Rule 10b5-1</w:t>
            </w:r>
          </w:p>
        </w:tc>
        <w:tc>
          <w:tcPr>
            <w:tcW w:w="6431" w:type="dxa"/>
            <w:tcBorders/>
            <w:vAlign w:val="center"/>
          </w:tcPr>
          <w:p>
            <w:pPr>
              <w:pStyle w:val="TableContents"/>
              <w:bidi w:val="0"/>
              <w:spacing w:before="0" w:after="0"/>
              <w:jc w:val="left"/>
              <w:rPr/>
            </w:pPr>
            <w:r>
              <w:rPr/>
              <w:t>02/25/2026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774" w:type="dxa"/>
            <w:tcBorders/>
            <w:vAlign w:val="center"/>
          </w:tcPr>
          <w:p>
            <w:pPr>
              <w:pStyle w:val="TableContents"/>
              <w:bidi w:val="0"/>
              <w:spacing w:before="0" w:after="283"/>
              <w:jc w:val="left"/>
              <w:rPr/>
            </w:pPr>
            <w:r>
              <w:rPr/>
              <w:t>Signature</w:t>
            </w:r>
          </w:p>
        </w:tc>
        <w:tc>
          <w:tcPr>
            <w:tcW w:w="6431" w:type="dxa"/>
            <w:tcBorders/>
            <w:vAlign w:val="center"/>
          </w:tcPr>
          <w:p>
            <w:pPr>
              <w:pStyle w:val="TableContents"/>
              <w:bidi w:val="0"/>
              <w:spacing w:before="0" w:after="0"/>
              <w:jc w:val="left"/>
              <w:rPr/>
            </w:pPr>
            <w:r>
              <w:rPr/>
              <w:t>/s/ Joshua Schmitt, as a duly authorized representative of Fidelity Brokerage Services LLC, as attorney-in-fact for Robert A. Bruggeworth.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613</Words>
  <Characters>3163</Characters>
  <CharactersWithSpaces>3711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